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4B3A6A20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2D4732">
        <w:rPr>
          <w:rFonts w:cs="Arial"/>
          <w:sz w:val="24"/>
          <w:szCs w:val="24"/>
        </w:rPr>
        <w:t>0</w:t>
      </w:r>
      <w:r w:rsidR="00DE5266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2A29D1" w:rsidRPr="002A29D1">
        <w:rPr>
          <w:rFonts w:cs="Arial"/>
          <w:color w:val="000000"/>
          <w:sz w:val="24"/>
          <w:szCs w:val="24"/>
        </w:rPr>
        <w:t>R4-</w:t>
      </w:r>
      <w:r w:rsidR="006D2729">
        <w:rPr>
          <w:rFonts w:cs="Arial"/>
          <w:color w:val="000000"/>
          <w:sz w:val="24"/>
          <w:szCs w:val="24"/>
        </w:rPr>
        <w:t>2405937</w:t>
      </w:r>
    </w:p>
    <w:p w14:paraId="09BB34F6" w14:textId="38F5D629" w:rsidR="00CE2F76" w:rsidRPr="00CE2F76" w:rsidRDefault="00B24945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Changsha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, </w:t>
      </w:r>
      <w:r w:rsidR="00DE5266">
        <w:rPr>
          <w:rFonts w:eastAsia="SimSun"/>
          <w:sz w:val="24"/>
          <w:szCs w:val="24"/>
          <w:lang w:val="en-GB" w:eastAsia="zh-CN"/>
        </w:rPr>
        <w:t>China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Apr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15</w:t>
      </w:r>
      <w:r w:rsidR="009131B3" w:rsidRPr="009131B3">
        <w:rPr>
          <w:rFonts w:eastAsia="SimSun"/>
          <w:sz w:val="24"/>
          <w:szCs w:val="24"/>
          <w:lang w:val="en-GB" w:eastAsia="zh-CN"/>
        </w:rPr>
        <w:t xml:space="preserve"> – </w:t>
      </w:r>
      <w:r w:rsidR="00DA4A64">
        <w:rPr>
          <w:rFonts w:eastAsia="SimSun"/>
          <w:sz w:val="24"/>
          <w:szCs w:val="24"/>
          <w:lang w:val="en-GB" w:eastAsia="zh-CN"/>
        </w:rPr>
        <w:t>1</w:t>
      </w:r>
      <w:r>
        <w:rPr>
          <w:rFonts w:eastAsia="SimSun"/>
          <w:sz w:val="24"/>
          <w:szCs w:val="24"/>
          <w:lang w:val="en-GB" w:eastAsia="zh-CN"/>
        </w:rPr>
        <w:t>9</w:t>
      </w:r>
      <w:r w:rsidR="009131B3" w:rsidRPr="009131B3">
        <w:rPr>
          <w:rFonts w:eastAsia="SimSun"/>
          <w:sz w:val="24"/>
          <w:szCs w:val="24"/>
          <w:lang w:val="en-GB" w:eastAsia="zh-CN"/>
        </w:rPr>
        <w:t>, 202</w:t>
      </w:r>
      <w:r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35390921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F7D6F">
        <w:rPr>
          <w:rFonts w:ascii="Arial" w:hAnsi="Arial"/>
          <w:sz w:val="24"/>
          <w:lang w:val="en-US"/>
        </w:rPr>
        <w:t>9</w:t>
      </w:r>
      <w:r w:rsidR="004C1A4F">
        <w:rPr>
          <w:rFonts w:ascii="Arial" w:hAnsi="Arial"/>
          <w:sz w:val="24"/>
          <w:lang w:val="en-US"/>
        </w:rPr>
        <w:t>.</w:t>
      </w:r>
      <w:r w:rsidR="00AF7D6F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430C0B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F074779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</w:r>
      <w:r w:rsidR="007A051B">
        <w:rPr>
          <w:rFonts w:ascii="Arial" w:hAnsi="Arial"/>
          <w:sz w:val="24"/>
          <w:lang w:val="en-US"/>
        </w:rPr>
        <w:t xml:space="preserve">Scope of </w:t>
      </w:r>
      <w:r w:rsidR="007A051B" w:rsidRPr="007A051B">
        <w:rPr>
          <w:rFonts w:ascii="Arial" w:hAnsi="Arial"/>
          <w:sz w:val="24"/>
          <w:lang w:val="en-US"/>
        </w:rPr>
        <w:t>RRM core requirements for LP-WUS/WUR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DB76EEB" w14:textId="31BEB9E6" w:rsidR="00D32623" w:rsidRDefault="009B2DFB" w:rsidP="00D32623">
      <w:r>
        <w:t>For release 19</w:t>
      </w:r>
      <w:r w:rsidR="00D32623">
        <w:t xml:space="preserve">, a new work item </w:t>
      </w:r>
      <w:r>
        <w:t>on</w:t>
      </w:r>
      <w:r w:rsidR="00D32623">
        <w:t xml:space="preserve"> low-power wakeup signal (WUS) and wakeup receiver (WUR) for NR </w:t>
      </w:r>
      <w:r w:rsidR="00646419">
        <w:t xml:space="preserve">has been agreed </w:t>
      </w:r>
      <w:r w:rsidR="00D32623">
        <w:t xml:space="preserve">with the </w:t>
      </w:r>
      <w:r w:rsidR="00646419">
        <w:t xml:space="preserve">following </w:t>
      </w:r>
      <w:r w:rsidR="00D32623">
        <w:t>objectives</w:t>
      </w:r>
      <w:r w:rsidR="00714A4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D32623" w14:paraId="6CCD01D8" w14:textId="77777777" w:rsidTr="00541A82">
        <w:tc>
          <w:tcPr>
            <w:tcW w:w="9621" w:type="dxa"/>
          </w:tcPr>
          <w:p w14:paraId="35E71110" w14:textId="77777777" w:rsidR="00040419" w:rsidRPr="00300E45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7C866109" w14:textId="77777777" w:rsidR="00040419" w:rsidRPr="00300E45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4A458863" w14:textId="77777777" w:rsidR="00040419" w:rsidRPr="00860D3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688E0A04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2C23234E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5B0E37BC" w14:textId="77777777" w:rsidR="00040419" w:rsidRPr="00860D3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4B7CFD50" w14:textId="77777777" w:rsidR="00040419" w:rsidRPr="00860D3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150ED3FC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4E72FED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4269EF1" w14:textId="77777777" w:rsidR="00040419" w:rsidRPr="00886B23" w:rsidRDefault="00040419" w:rsidP="00040419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38AC6987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4959420D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047B6AE" w14:textId="77777777" w:rsidR="00040419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5A37EF66" w14:textId="77777777" w:rsidR="00040419" w:rsidRPr="00886B23" w:rsidRDefault="00040419" w:rsidP="00040419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2EE8131E" w14:textId="77777777" w:rsidR="00040419" w:rsidRPr="00886B23" w:rsidRDefault="00040419" w:rsidP="00040419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8323FD1" w14:textId="77777777" w:rsidR="00040419" w:rsidRPr="00860D33" w:rsidRDefault="00040419" w:rsidP="00040419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p w14:paraId="5AC6E734" w14:textId="77777777" w:rsidR="00040419" w:rsidRPr="00860D33" w:rsidRDefault="00040419" w:rsidP="0004041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1BA08B29" w14:textId="77777777" w:rsidR="00040419" w:rsidRDefault="00040419" w:rsidP="0004041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bookmarkStart w:id="0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0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7907727E" w14:textId="77777777" w:rsidR="00040419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2DC03A5E" w14:textId="77777777" w:rsidR="00040419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428C05E2" w14:textId="77777777" w:rsidR="00040419" w:rsidRPr="00194611" w:rsidRDefault="00040419" w:rsidP="00040419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10CA91DC" w14:textId="77777777" w:rsidR="00040419" w:rsidRPr="00576F41" w:rsidRDefault="00040419" w:rsidP="00040419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51DBBA13" w14:textId="77777777" w:rsidR="001B06DA" w:rsidRPr="001B06DA" w:rsidRDefault="00040419" w:rsidP="001B06D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5611328C" w14:textId="68BA65AE" w:rsidR="00D32623" w:rsidRPr="001B06DA" w:rsidRDefault="00040419" w:rsidP="001B06D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bCs/>
                <w:lang w:val="en-US"/>
              </w:rPr>
            </w:pPr>
            <w:r w:rsidRPr="001B06DA">
              <w:rPr>
                <w:bCs/>
              </w:rPr>
              <w:t>Specify necessary RRM requirements</w:t>
            </w:r>
          </w:p>
        </w:tc>
      </w:tr>
    </w:tbl>
    <w:p w14:paraId="0FCCA545" w14:textId="77777777" w:rsidR="00D32623" w:rsidRDefault="00D32623" w:rsidP="00D32623">
      <w:r>
        <w:lastRenderedPageBreak/>
        <w:t xml:space="preserve"> </w:t>
      </w:r>
    </w:p>
    <w:p w14:paraId="1EC417C9" w14:textId="0F8CDB6D" w:rsidR="004662A5" w:rsidRPr="00A22F4F" w:rsidRDefault="00714A44" w:rsidP="00360F01">
      <w:r>
        <w:rPr>
          <w:lang w:eastAsia="ja-JP"/>
        </w:rPr>
        <w:t xml:space="preserve">In this paper, we discuss </w:t>
      </w:r>
      <w:r w:rsidR="00D82992">
        <w:rPr>
          <w:lang w:eastAsia="ja-JP"/>
        </w:rPr>
        <w:t>some aspects to be considered for initial discussion on RRM core requirements</w:t>
      </w:r>
      <w:r w:rsidR="00597EAA">
        <w:rPr>
          <w:lang w:eastAsia="ja-JP"/>
        </w:rPr>
        <w:t>.</w:t>
      </w:r>
    </w:p>
    <w:p w14:paraId="246B5C51" w14:textId="39B5EADE" w:rsidR="00FB56A4" w:rsidRDefault="00597EAA" w:rsidP="00360F01">
      <w:pPr>
        <w:pStyle w:val="Heading1"/>
        <w:rPr>
          <w:lang w:eastAsia="zh-CN"/>
        </w:rPr>
      </w:pPr>
      <w:r>
        <w:t xml:space="preserve">Initial scope of </w:t>
      </w:r>
      <w:r w:rsidR="008D2762" w:rsidRPr="00CB7E21">
        <w:t xml:space="preserve">RRM </w:t>
      </w:r>
      <w:r>
        <w:t xml:space="preserve">requirements for </w:t>
      </w:r>
      <w:r w:rsidR="008D2762" w:rsidRPr="00CB7E21">
        <w:t>LP-WUR</w:t>
      </w:r>
    </w:p>
    <w:p w14:paraId="54F0DF35" w14:textId="70BEED1D" w:rsidR="00110207" w:rsidRDefault="00EB2E10" w:rsidP="00360F01">
      <w:pPr>
        <w:rPr>
          <w:b/>
          <w:lang w:val="en-US"/>
        </w:rPr>
      </w:pPr>
      <w:r>
        <w:rPr>
          <w:color w:val="000000" w:themeColor="text1"/>
        </w:rPr>
        <w:t>According to the WID, the prime objective of this WI is to enable power savings</w:t>
      </w:r>
      <w:r w:rsidR="003868A2">
        <w:rPr>
          <w:color w:val="000000" w:themeColor="text1"/>
        </w:rPr>
        <w:t xml:space="preserve"> in the IDLE/INACTIVE mode</w:t>
      </w:r>
      <w:r w:rsidR="007658E1">
        <w:rPr>
          <w:color w:val="000000" w:themeColor="text1"/>
        </w:rPr>
        <w:t xml:space="preserve"> and use </w:t>
      </w:r>
      <w:r w:rsidR="00115FFE">
        <w:rPr>
          <w:color w:val="000000" w:themeColor="text1"/>
        </w:rPr>
        <w:t xml:space="preserve">develop procedures to </w:t>
      </w:r>
      <w:r w:rsidR="00115FFE" w:rsidRPr="00886B23">
        <w:rPr>
          <w:bCs/>
          <w:lang w:val="en-US" w:eastAsia="zh-CN" w:bidi="ar"/>
        </w:rPr>
        <w:t xml:space="preserve">allow UE MR PDCCH monitoring triggered by LP-WUS </w:t>
      </w:r>
      <w:r w:rsidR="00F91E30">
        <w:rPr>
          <w:bCs/>
          <w:lang w:val="en-US" w:eastAsia="zh-CN" w:bidi="ar"/>
        </w:rPr>
        <w:t xml:space="preserve">in the Connected mode. As such, </w:t>
      </w:r>
      <w:r w:rsidR="00F91E30">
        <w:rPr>
          <w:bCs/>
          <w:lang w:val="en-US"/>
        </w:rPr>
        <w:t>t</w:t>
      </w:r>
      <w:r w:rsidR="00F91E30" w:rsidRPr="00886B23">
        <w:rPr>
          <w:bCs/>
          <w:lang w:val="en-US"/>
        </w:rPr>
        <w:t xml:space="preserve">he optimization of LP-WUS signal design for idle/inactive mode is prioritized over the optimization for </w:t>
      </w:r>
      <w:r w:rsidR="00F91E30" w:rsidRPr="00860D33">
        <w:rPr>
          <w:bCs/>
          <w:lang w:val="en-US"/>
        </w:rPr>
        <w:t>connected mode</w:t>
      </w:r>
      <w:r w:rsidR="00F91E30">
        <w:rPr>
          <w:bCs/>
          <w:lang w:val="en-US"/>
        </w:rPr>
        <w:t xml:space="preserve">. Moreover, </w:t>
      </w:r>
      <w:r w:rsidR="00110207">
        <w:rPr>
          <w:bCs/>
          <w:lang w:val="en-US" w:eastAsia="zh-CN" w:bidi="ar"/>
        </w:rPr>
        <w:t>i</w:t>
      </w:r>
      <w:r w:rsidR="00110207" w:rsidRPr="00886B23">
        <w:rPr>
          <w:bCs/>
          <w:lang w:val="en-US" w:eastAsia="zh-CN" w:bidi="ar"/>
        </w:rPr>
        <w:t>n CONNECTED mode, UE MR ultra-deep sleep is not considered, and UE RRM/RLM/BFD/CSI measurements are performed by M</w:t>
      </w:r>
      <w:r w:rsidR="00110207">
        <w:rPr>
          <w:bCs/>
          <w:lang w:val="en-US" w:eastAsia="zh-CN" w:bidi="ar"/>
        </w:rPr>
        <w:t xml:space="preserve">R. So, </w:t>
      </w:r>
      <w:r w:rsidR="00880056">
        <w:rPr>
          <w:bCs/>
          <w:lang w:val="en-US" w:eastAsia="zh-CN" w:bidi="ar"/>
        </w:rPr>
        <w:t>we think RAN4 should initially focus on specifying</w:t>
      </w:r>
      <w:r w:rsidR="00656911">
        <w:rPr>
          <w:bCs/>
          <w:lang w:val="en-US" w:eastAsia="zh-CN" w:bidi="ar"/>
        </w:rPr>
        <w:t xml:space="preserve"> RRM</w:t>
      </w:r>
      <w:r w:rsidR="00880056">
        <w:rPr>
          <w:bCs/>
          <w:lang w:val="en-US" w:eastAsia="zh-CN" w:bidi="ar"/>
        </w:rPr>
        <w:t xml:space="preserve"> re</w:t>
      </w:r>
      <w:r w:rsidR="00656911">
        <w:rPr>
          <w:bCs/>
          <w:lang w:val="en-US" w:eastAsia="zh-CN" w:bidi="ar"/>
        </w:rPr>
        <w:t xml:space="preserve">quirements </w:t>
      </w:r>
      <w:proofErr w:type="gramStart"/>
      <w:r w:rsidR="00656911">
        <w:rPr>
          <w:bCs/>
          <w:lang w:val="en-US" w:eastAsia="zh-CN" w:bidi="ar"/>
        </w:rPr>
        <w:t xml:space="preserve">for </w:t>
      </w:r>
      <w:r w:rsidR="00880056">
        <w:rPr>
          <w:bCs/>
          <w:lang w:val="en-US" w:eastAsia="zh-CN" w:bidi="ar"/>
        </w:rPr>
        <w:t xml:space="preserve"> IDLE</w:t>
      </w:r>
      <w:proofErr w:type="gramEnd"/>
      <w:r w:rsidR="00880056">
        <w:rPr>
          <w:bCs/>
          <w:lang w:val="en-US" w:eastAsia="zh-CN" w:bidi="ar"/>
        </w:rPr>
        <w:t>/INACTIVE mode</w:t>
      </w:r>
      <w:r w:rsidR="00656911">
        <w:rPr>
          <w:bCs/>
          <w:lang w:val="en-US" w:eastAsia="zh-CN" w:bidi="ar"/>
        </w:rPr>
        <w:t xml:space="preserve"> and address issues, if any, related to CONNECTED mode at a later stage, unless a</w:t>
      </w:r>
      <w:r w:rsidR="00B60BAA">
        <w:rPr>
          <w:bCs/>
          <w:lang w:val="en-US" w:eastAsia="zh-CN" w:bidi="ar"/>
        </w:rPr>
        <w:t>n LS is received from RAN1/2 on CONNECTED mode operation</w:t>
      </w:r>
    </w:p>
    <w:p w14:paraId="700F2226" w14:textId="1AE0F3DF" w:rsidR="002A3172" w:rsidRDefault="00F91E30" w:rsidP="00360F01">
      <w:pPr>
        <w:rPr>
          <w:b/>
          <w:lang w:val="en-US"/>
        </w:rPr>
      </w:pPr>
      <w:r w:rsidRPr="00F91E30">
        <w:rPr>
          <w:b/>
          <w:lang w:val="en-US"/>
        </w:rPr>
        <w:t>Observation 1: According to the WID, the optimization of LP-WUS signal design for idle/inactive mode is prioritized over the optimization for connected mode</w:t>
      </w:r>
      <w:r w:rsidR="00750736">
        <w:rPr>
          <w:b/>
          <w:lang w:val="en-US"/>
        </w:rPr>
        <w:t>.</w:t>
      </w:r>
      <w:r w:rsidR="002A3172">
        <w:rPr>
          <w:b/>
          <w:lang w:val="en-US"/>
        </w:rPr>
        <w:t xml:space="preserve"> </w:t>
      </w:r>
    </w:p>
    <w:p w14:paraId="244DFD3A" w14:textId="5A661FDB" w:rsidR="00F91E30" w:rsidRDefault="002A3172" w:rsidP="00360F01">
      <w:pPr>
        <w:rPr>
          <w:b/>
          <w:lang w:val="en-US"/>
        </w:rPr>
      </w:pPr>
      <w:r>
        <w:rPr>
          <w:b/>
          <w:lang w:val="en-US"/>
        </w:rPr>
        <w:t>Observation 2: I</w:t>
      </w:r>
      <w:r w:rsidRPr="002A3172">
        <w:rPr>
          <w:b/>
          <w:lang w:val="en-US"/>
        </w:rPr>
        <w:t>n CONNECTED mode, UE MR ultra-deep sleep is not considered, and UE RRM/RLM/BFD/CSI measurements are performed by MR</w:t>
      </w:r>
      <w:r w:rsidR="00750736">
        <w:rPr>
          <w:b/>
          <w:lang w:val="en-US"/>
        </w:rPr>
        <w:t>.</w:t>
      </w:r>
    </w:p>
    <w:p w14:paraId="637B83E4" w14:textId="281CC8EF" w:rsidR="00F91E30" w:rsidRDefault="002A3172" w:rsidP="00360F0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1: </w:t>
      </w:r>
      <w:r w:rsidRPr="002A3172">
        <w:rPr>
          <w:b/>
          <w:color w:val="000000" w:themeColor="text1"/>
        </w:rPr>
        <w:t>RAN4 should initially focus on specifying RRM requirements for IDLE/INACTIVE mode and address issues, if any, related to CONNECTED mode at a later stage</w:t>
      </w:r>
      <w:r>
        <w:rPr>
          <w:b/>
          <w:color w:val="000000" w:themeColor="text1"/>
        </w:rPr>
        <w:t>.</w:t>
      </w:r>
    </w:p>
    <w:p w14:paraId="78124E54" w14:textId="52DA5401" w:rsidR="002A3172" w:rsidRDefault="005F400E" w:rsidP="00360F01">
      <w:pPr>
        <w:rPr>
          <w:bCs/>
          <w:color w:val="000000" w:themeColor="text1"/>
        </w:rPr>
      </w:pPr>
      <w:r>
        <w:rPr>
          <w:bCs/>
          <w:color w:val="000000" w:themeColor="text1"/>
        </w:rPr>
        <w:t>For the IDLE/INACTIVE mode, the ma</w:t>
      </w:r>
      <w:r w:rsidR="00AD02F0">
        <w:rPr>
          <w:bCs/>
          <w:color w:val="000000" w:themeColor="text1"/>
        </w:rPr>
        <w:t>in topic</w:t>
      </w:r>
      <w:r w:rsidR="00426F27">
        <w:rPr>
          <w:bCs/>
          <w:color w:val="000000" w:themeColor="text1"/>
        </w:rPr>
        <w:t>s</w:t>
      </w:r>
      <w:r w:rsidR="00AD02F0">
        <w:rPr>
          <w:bCs/>
          <w:color w:val="000000" w:themeColor="text1"/>
        </w:rPr>
        <w:t xml:space="preserve"> to be discussed </w:t>
      </w:r>
      <w:r w:rsidR="00426F27">
        <w:rPr>
          <w:bCs/>
          <w:color w:val="000000" w:themeColor="text1"/>
        </w:rPr>
        <w:t>are:</w:t>
      </w:r>
    </w:p>
    <w:p w14:paraId="6C346AE6" w14:textId="6DCD0691" w:rsidR="00426F27" w:rsidRPr="00426F27" w:rsidRDefault="00426F27" w:rsidP="00426F27">
      <w:pPr>
        <w:pStyle w:val="ListParagraph"/>
        <w:numPr>
          <w:ilvl w:val="0"/>
          <w:numId w:val="16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>
        <w:rPr>
          <w:rFonts w:eastAsia="MS Mincho"/>
          <w:bCs/>
          <w:color w:val="000000" w:themeColor="text1"/>
          <w:sz w:val="20"/>
          <w:szCs w:val="20"/>
          <w:lang w:val="en-GB"/>
        </w:rPr>
        <w:t>E</w:t>
      </w:r>
      <w:r w:rsidRPr="00426F27">
        <w:rPr>
          <w:rFonts w:eastAsia="MS Mincho"/>
          <w:bCs/>
          <w:color w:val="000000" w:themeColor="text1"/>
          <w:sz w:val="20"/>
          <w:szCs w:val="20"/>
          <w:lang w:val="en-GB"/>
        </w:rPr>
        <w:t>ntry/exit condition for LP-WUS monitoring</w:t>
      </w:r>
      <w:r w:rsidR="00A27227">
        <w:rPr>
          <w:rFonts w:eastAsia="MS Mincho"/>
          <w:bCs/>
          <w:color w:val="000000" w:themeColor="text1"/>
          <w:sz w:val="20"/>
          <w:szCs w:val="20"/>
          <w:lang w:val="en-GB"/>
        </w:rPr>
        <w:t>.</w:t>
      </w:r>
    </w:p>
    <w:p w14:paraId="7946AF93" w14:textId="6D81CB6E" w:rsidR="00426F27" w:rsidRPr="00426F27" w:rsidRDefault="00426F27" w:rsidP="00426F27">
      <w:pPr>
        <w:pStyle w:val="ListParagraph"/>
        <w:numPr>
          <w:ilvl w:val="0"/>
          <w:numId w:val="16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426F27">
        <w:rPr>
          <w:rFonts w:eastAsia="MS Mincho"/>
          <w:bCs/>
          <w:color w:val="000000" w:themeColor="text1"/>
          <w:sz w:val="20"/>
          <w:szCs w:val="20"/>
          <w:lang w:val="en-GB"/>
        </w:rPr>
        <w:t>LP-SS periodicity Y</w:t>
      </w:r>
      <w:r w:rsidR="00A27227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</w:t>
      </w:r>
      <w:r w:rsidRPr="00426F27">
        <w:rPr>
          <w:rFonts w:eastAsia="MS Mincho"/>
          <w:bCs/>
          <w:color w:val="000000" w:themeColor="text1"/>
          <w:sz w:val="20"/>
          <w:szCs w:val="20"/>
          <w:lang w:val="en-GB"/>
        </w:rPr>
        <w:t>ms for LP-WUR, for synchronization and/or RRM for serving cell</w:t>
      </w:r>
      <w:r w:rsidR="00A27227">
        <w:rPr>
          <w:rFonts w:eastAsia="MS Mincho"/>
          <w:bCs/>
          <w:color w:val="000000" w:themeColor="text1"/>
          <w:sz w:val="20"/>
          <w:szCs w:val="20"/>
          <w:lang w:val="en-GB"/>
        </w:rPr>
        <w:t>.</w:t>
      </w:r>
    </w:p>
    <w:p w14:paraId="463D8E4C" w14:textId="77777777" w:rsidR="00426F27" w:rsidRPr="00426F27" w:rsidRDefault="00426F27" w:rsidP="00426F27">
      <w:pPr>
        <w:pStyle w:val="ListParagraph"/>
        <w:numPr>
          <w:ilvl w:val="0"/>
          <w:numId w:val="16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426F27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RRM relaxation of UE MR for both serving and neighbor cell measurements, and </w:t>
      </w:r>
    </w:p>
    <w:p w14:paraId="5503975C" w14:textId="27662463" w:rsidR="00426F27" w:rsidRPr="00426F27" w:rsidRDefault="00426F27" w:rsidP="00426F27">
      <w:pPr>
        <w:pStyle w:val="ListParagraph"/>
        <w:numPr>
          <w:ilvl w:val="0"/>
          <w:numId w:val="16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426F27">
        <w:rPr>
          <w:rFonts w:eastAsia="MS Mincho"/>
          <w:bCs/>
          <w:color w:val="000000" w:themeColor="text1"/>
          <w:sz w:val="20"/>
          <w:szCs w:val="20"/>
          <w:lang w:val="en-GB"/>
        </w:rPr>
        <w:t>UE serving cell RRM measurement offloaded from MR to LP-WUR</w:t>
      </w:r>
      <w:r w:rsidR="00A27227">
        <w:rPr>
          <w:rFonts w:eastAsia="MS Mincho"/>
          <w:bCs/>
          <w:color w:val="000000" w:themeColor="text1"/>
          <w:sz w:val="20"/>
          <w:szCs w:val="20"/>
          <w:lang w:val="en-GB"/>
        </w:rPr>
        <w:t>.</w:t>
      </w:r>
    </w:p>
    <w:p w14:paraId="418223F6" w14:textId="0A50687C" w:rsidR="00A27227" w:rsidRDefault="00A27227" w:rsidP="00426F27">
      <w:pPr>
        <w:rPr>
          <w:bCs/>
          <w:color w:val="000000" w:themeColor="text1"/>
        </w:rPr>
      </w:pPr>
    </w:p>
    <w:p w14:paraId="21D0141D" w14:textId="6CCC1342" w:rsidR="00A27227" w:rsidRDefault="00A27227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In our understanding, RAN2 will work on </w:t>
      </w:r>
      <w:r w:rsidR="001A5C48">
        <w:rPr>
          <w:bCs/>
          <w:color w:val="000000" w:themeColor="text1"/>
        </w:rPr>
        <w:t>defining the entry/exit condition for LP-WUS monitoring as well as</w:t>
      </w:r>
      <w:r w:rsidR="008E1302">
        <w:rPr>
          <w:bCs/>
          <w:color w:val="000000" w:themeColor="text1"/>
        </w:rPr>
        <w:t xml:space="preserve"> conditions under which RRM relaxations and/or RRM measurement offloading can be performed</w:t>
      </w:r>
      <w:r w:rsidR="00E3441C">
        <w:rPr>
          <w:bCs/>
          <w:color w:val="000000" w:themeColor="text1"/>
        </w:rPr>
        <w:t xml:space="preserve"> while RAN4 will work on specifying the RRM relaxation/ offloading requirements</w:t>
      </w:r>
      <w:r w:rsidR="00F367AA">
        <w:rPr>
          <w:bCs/>
          <w:color w:val="000000" w:themeColor="text1"/>
        </w:rPr>
        <w:t>.</w:t>
      </w:r>
    </w:p>
    <w:p w14:paraId="199B8B30" w14:textId="577BBA70" w:rsidR="00F367AA" w:rsidRPr="002D5154" w:rsidRDefault="00F367AA" w:rsidP="00426F27">
      <w:pPr>
        <w:rPr>
          <w:b/>
          <w:color w:val="000000" w:themeColor="text1"/>
        </w:rPr>
      </w:pPr>
      <w:r w:rsidRPr="002D5154">
        <w:rPr>
          <w:b/>
          <w:color w:val="000000" w:themeColor="text1"/>
        </w:rPr>
        <w:t xml:space="preserve">Observation 3: </w:t>
      </w:r>
      <w:r w:rsidR="002D5154" w:rsidRPr="002D5154">
        <w:rPr>
          <w:b/>
          <w:color w:val="000000" w:themeColor="text1"/>
        </w:rPr>
        <w:t>It’s a common understanding that</w:t>
      </w:r>
      <w:r w:rsidRPr="002D5154">
        <w:rPr>
          <w:b/>
          <w:color w:val="000000" w:themeColor="text1"/>
        </w:rPr>
        <w:t xml:space="preserve"> RAN2 specifies the </w:t>
      </w:r>
      <w:r w:rsidR="002D5154" w:rsidRPr="002D5154">
        <w:rPr>
          <w:b/>
          <w:color w:val="000000" w:themeColor="text1"/>
        </w:rPr>
        <w:t>entry/exit condition for LP-WUS monitoring as well as conditions under which RRM relaxations and/or RRM measurement offloading can be performed.</w:t>
      </w:r>
    </w:p>
    <w:p w14:paraId="251FDFD2" w14:textId="526F076A" w:rsidR="00426F27" w:rsidRDefault="002D5154" w:rsidP="00426F27">
      <w:pPr>
        <w:rPr>
          <w:b/>
          <w:color w:val="000000" w:themeColor="text1"/>
        </w:rPr>
      </w:pPr>
      <w:r w:rsidRPr="00B21BA7">
        <w:rPr>
          <w:b/>
          <w:color w:val="000000" w:themeColor="text1"/>
        </w:rPr>
        <w:t xml:space="preserve">Proposal 2: RAN4 shall </w:t>
      </w:r>
      <w:r w:rsidR="00B21BA7" w:rsidRPr="00B21BA7">
        <w:rPr>
          <w:b/>
          <w:color w:val="000000" w:themeColor="text1"/>
        </w:rPr>
        <w:t>work on defining the RRM measurement relaxations and/or RRM measurement offloading mechanisms considering the criteria defined by RAN2.</w:t>
      </w:r>
    </w:p>
    <w:p w14:paraId="152DBE33" w14:textId="2987D7FA" w:rsidR="004642BE" w:rsidRPr="004642BE" w:rsidRDefault="004642BE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>Regarding the LP-SS periodicity Yms</w:t>
      </w:r>
      <w:r w:rsidR="0012540B">
        <w:rPr>
          <w:bCs/>
          <w:color w:val="000000" w:themeColor="text1"/>
        </w:rPr>
        <w:t xml:space="preserve"> for synchronization and/or RRM measurements for the serving cell, we think </w:t>
      </w:r>
      <w:r w:rsidR="00BF0A98">
        <w:rPr>
          <w:bCs/>
          <w:color w:val="000000" w:themeColor="text1"/>
        </w:rPr>
        <w:t xml:space="preserve">RAN4 also needs to </w:t>
      </w:r>
      <w:proofErr w:type="gramStart"/>
      <w:r w:rsidR="00BF0A98">
        <w:rPr>
          <w:bCs/>
          <w:color w:val="000000" w:themeColor="text1"/>
        </w:rPr>
        <w:t>take into account</w:t>
      </w:r>
      <w:proofErr w:type="gramEnd"/>
      <w:r w:rsidR="00BF0A98">
        <w:rPr>
          <w:bCs/>
          <w:color w:val="000000" w:themeColor="text1"/>
        </w:rPr>
        <w:t xml:space="preserve"> the measurement accuracies of the LP-SS based measurements </w:t>
      </w:r>
      <w:r w:rsidR="00B86D50">
        <w:rPr>
          <w:bCs/>
          <w:color w:val="000000" w:themeColor="text1"/>
        </w:rPr>
        <w:t xml:space="preserve">as well as the number of measurement samples needed </w:t>
      </w:r>
      <w:r w:rsidR="00830A95">
        <w:rPr>
          <w:bCs/>
          <w:color w:val="000000" w:themeColor="text1"/>
        </w:rPr>
        <w:t xml:space="preserve">for filtering </w:t>
      </w:r>
      <w:r w:rsidR="006B3A7B">
        <w:rPr>
          <w:bCs/>
          <w:color w:val="000000" w:themeColor="text1"/>
        </w:rPr>
        <w:t xml:space="preserve">to derive the metric needed for criteria evaluation. A good starting point could be to </w:t>
      </w:r>
      <w:r w:rsidR="004D01F5">
        <w:rPr>
          <w:bCs/>
          <w:color w:val="000000" w:themeColor="text1"/>
        </w:rPr>
        <w:t xml:space="preserve">set the desired measurement accuracy levels and then work towards determining the number </w:t>
      </w:r>
      <w:r w:rsidR="004D01F5">
        <w:rPr>
          <w:bCs/>
          <w:color w:val="000000" w:themeColor="text1"/>
        </w:rPr>
        <w:lastRenderedPageBreak/>
        <w:t xml:space="preserve">of samples needed for </w:t>
      </w:r>
      <w:r w:rsidR="006B183E">
        <w:rPr>
          <w:bCs/>
          <w:color w:val="000000" w:themeColor="text1"/>
        </w:rPr>
        <w:t xml:space="preserve">filtering. That could be used to determine a minimum LP-SS periodicity </w:t>
      </w:r>
      <w:r w:rsidR="001E7783">
        <w:rPr>
          <w:bCs/>
          <w:color w:val="000000" w:themeColor="text1"/>
        </w:rPr>
        <w:t>needed for RAN4 requirements.</w:t>
      </w:r>
    </w:p>
    <w:p w14:paraId="24E37AD2" w14:textId="4DB0FB0C" w:rsidR="00B21BA7" w:rsidRPr="00B21BA7" w:rsidRDefault="004642BE" w:rsidP="00426F27">
      <w:pPr>
        <w:rPr>
          <w:b/>
          <w:color w:val="000000" w:themeColor="text1"/>
        </w:rPr>
      </w:pPr>
      <w:r>
        <w:rPr>
          <w:b/>
          <w:color w:val="000000" w:themeColor="text1"/>
        </w:rPr>
        <w:t>Proposal 3: R</w:t>
      </w:r>
      <w:r w:rsidR="001E7783">
        <w:rPr>
          <w:b/>
          <w:color w:val="000000" w:themeColor="text1"/>
        </w:rPr>
        <w:t xml:space="preserve">AN4 to determine </w:t>
      </w:r>
      <w:r w:rsidR="001E7783" w:rsidRPr="001E7783">
        <w:rPr>
          <w:b/>
          <w:color w:val="000000" w:themeColor="text1"/>
        </w:rPr>
        <w:t>LP-SS periodicity Yms</w:t>
      </w:r>
      <w:r w:rsidR="001E7783">
        <w:rPr>
          <w:b/>
          <w:color w:val="000000" w:themeColor="text1"/>
        </w:rPr>
        <w:t xml:space="preserve"> based on </w:t>
      </w:r>
      <w:r w:rsidR="007A127E">
        <w:rPr>
          <w:b/>
          <w:color w:val="000000" w:themeColor="text1"/>
        </w:rPr>
        <w:t>a desired measurement accuracy</w:t>
      </w:r>
      <w:r w:rsidR="00B82914">
        <w:rPr>
          <w:b/>
          <w:color w:val="000000" w:themeColor="text1"/>
        </w:rPr>
        <w:t>,</w:t>
      </w:r>
      <w:r w:rsidR="007A127E">
        <w:rPr>
          <w:b/>
          <w:color w:val="000000" w:themeColor="text1"/>
        </w:rPr>
        <w:t xml:space="preserve"> a desired number of samples needed for filtering and</w:t>
      </w:r>
      <w:r w:rsidR="00A913E0">
        <w:rPr>
          <w:b/>
          <w:color w:val="000000" w:themeColor="text1"/>
        </w:rPr>
        <w:t xml:space="preserve"> a desired minimum SNR level</w:t>
      </w:r>
      <w:r w:rsidR="00D46E5E">
        <w:rPr>
          <w:b/>
          <w:color w:val="000000" w:themeColor="text1"/>
        </w:rPr>
        <w:t>.</w:t>
      </w:r>
    </w:p>
    <w:p w14:paraId="18407E2A" w14:textId="7A9DF054" w:rsidR="00FB56A4" w:rsidRPr="009C64D3" w:rsidRDefault="00FB56A4" w:rsidP="00360F01">
      <w:pPr>
        <w:rPr>
          <w:color w:val="000000" w:themeColor="text1"/>
        </w:rPr>
      </w:pPr>
    </w:p>
    <w:p w14:paraId="7A98C740" w14:textId="4E39BE25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68337FE5" w14:textId="77777777" w:rsidR="00D46E5E" w:rsidRDefault="00D46E5E" w:rsidP="00D46E5E">
      <w:pPr>
        <w:rPr>
          <w:b/>
          <w:lang w:val="en-US"/>
        </w:rPr>
      </w:pPr>
      <w:r w:rsidRPr="00F91E30">
        <w:rPr>
          <w:b/>
          <w:lang w:val="en-US"/>
        </w:rPr>
        <w:t>Observation 1: According to the WID, the optimization of LP-WUS signal design for idle/inactive mode is prioritized over the optimization for connected mode</w:t>
      </w:r>
      <w:r>
        <w:rPr>
          <w:b/>
          <w:lang w:val="en-US"/>
        </w:rPr>
        <w:t xml:space="preserve">. </w:t>
      </w:r>
    </w:p>
    <w:p w14:paraId="1ABE5274" w14:textId="77777777" w:rsidR="00D46E5E" w:rsidRDefault="00D46E5E" w:rsidP="00D46E5E">
      <w:pPr>
        <w:rPr>
          <w:b/>
          <w:lang w:val="en-US"/>
        </w:rPr>
      </w:pPr>
      <w:r>
        <w:rPr>
          <w:b/>
          <w:lang w:val="en-US"/>
        </w:rPr>
        <w:t>Observation 2: I</w:t>
      </w:r>
      <w:r w:rsidRPr="002A3172">
        <w:rPr>
          <w:b/>
          <w:lang w:val="en-US"/>
        </w:rPr>
        <w:t>n CONNECTED mode, UE MR ultra-deep sleep is not considered, and UE RRM/RLM/BFD/CSI measurements are performed by MR</w:t>
      </w:r>
      <w:r>
        <w:rPr>
          <w:b/>
          <w:lang w:val="en-US"/>
        </w:rPr>
        <w:t>.</w:t>
      </w:r>
    </w:p>
    <w:p w14:paraId="126DF2F3" w14:textId="77777777" w:rsidR="00D46E5E" w:rsidRDefault="00D46E5E" w:rsidP="00D46E5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1: </w:t>
      </w:r>
      <w:r w:rsidRPr="002A3172">
        <w:rPr>
          <w:b/>
          <w:color w:val="000000" w:themeColor="text1"/>
        </w:rPr>
        <w:t>RAN4 should initially focus on specifying RRM requirements for IDLE/INACTIVE mode and address issues, if any, related to CONNECTED mode at a later stage</w:t>
      </w:r>
      <w:r>
        <w:rPr>
          <w:b/>
          <w:color w:val="000000" w:themeColor="text1"/>
        </w:rPr>
        <w:t>.</w:t>
      </w:r>
    </w:p>
    <w:p w14:paraId="34A0FD5F" w14:textId="77777777" w:rsidR="00D46E5E" w:rsidRPr="002D5154" w:rsidRDefault="00D46E5E" w:rsidP="00D46E5E">
      <w:pPr>
        <w:rPr>
          <w:b/>
          <w:color w:val="000000" w:themeColor="text1"/>
        </w:rPr>
      </w:pPr>
      <w:r w:rsidRPr="002D5154">
        <w:rPr>
          <w:b/>
          <w:color w:val="000000" w:themeColor="text1"/>
        </w:rPr>
        <w:t>Observation 3: It’s a common understanding that RAN2 specifies the entry/exit condition for LP-WUS monitoring as well as conditions under which RRM relaxations and/or RRM measurement offloading can be performed.</w:t>
      </w:r>
    </w:p>
    <w:p w14:paraId="1F24ED4C" w14:textId="77777777" w:rsidR="00D46E5E" w:rsidRDefault="00D46E5E" w:rsidP="00D46E5E">
      <w:pPr>
        <w:rPr>
          <w:b/>
          <w:color w:val="000000" w:themeColor="text1"/>
        </w:rPr>
      </w:pPr>
      <w:r w:rsidRPr="00B21BA7">
        <w:rPr>
          <w:b/>
          <w:color w:val="000000" w:themeColor="text1"/>
        </w:rPr>
        <w:t>Proposal 2: RAN4 shall work on defining the RRM measurement relaxations and/or RRM measurement offloading mechanisms considering the criteria defined by RAN2.</w:t>
      </w:r>
    </w:p>
    <w:p w14:paraId="1F097706" w14:textId="77777777" w:rsidR="00D46E5E" w:rsidRPr="00B21BA7" w:rsidRDefault="00D46E5E" w:rsidP="00D46E5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3: RAN4 to determine </w:t>
      </w:r>
      <w:r w:rsidRPr="001E7783">
        <w:rPr>
          <w:b/>
          <w:color w:val="000000" w:themeColor="text1"/>
        </w:rPr>
        <w:t>LP-SS periodicity Yms</w:t>
      </w:r>
      <w:r>
        <w:rPr>
          <w:b/>
          <w:color w:val="000000" w:themeColor="text1"/>
        </w:rPr>
        <w:t xml:space="preserve"> based on a desired measurement accuracy, a desired number of samples needed for filtering and a desired minimum SNR level.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5A2B97F0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RP-240801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7B0422" w:rsidRPr="007B0422">
        <w:rPr>
          <w:lang w:val="en-US"/>
        </w:rPr>
        <w:t>Revised WID Low-power wake-up signal and receiver for NR (LP-WUS_WUR)</w:t>
      </w:r>
      <w:r w:rsidR="007B0422">
        <w:rPr>
          <w:lang w:val="en-US"/>
        </w:rPr>
        <w:t xml:space="preserve">”, vivo, </w:t>
      </w:r>
      <w:r w:rsidR="00261792" w:rsidRPr="00261792">
        <w:rPr>
          <w:lang w:val="en-US"/>
        </w:rPr>
        <w:t>RAN#103</w:t>
      </w: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1DBD1" w14:textId="77777777" w:rsidR="00742DBF" w:rsidRDefault="00742DBF">
      <w:r>
        <w:separator/>
      </w:r>
    </w:p>
  </w:endnote>
  <w:endnote w:type="continuationSeparator" w:id="0">
    <w:p w14:paraId="4E0C3099" w14:textId="77777777" w:rsidR="00742DBF" w:rsidRDefault="00742DBF">
      <w:r>
        <w:continuationSeparator/>
      </w:r>
    </w:p>
  </w:endnote>
  <w:endnote w:type="continuationNotice" w:id="1">
    <w:p w14:paraId="60D2976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8469" w14:textId="77777777" w:rsidR="00742DBF" w:rsidRDefault="00742DBF">
      <w:r>
        <w:separator/>
      </w:r>
    </w:p>
  </w:footnote>
  <w:footnote w:type="continuationSeparator" w:id="0">
    <w:p w14:paraId="6CCBDDD6" w14:textId="77777777" w:rsidR="00742DBF" w:rsidRDefault="00742DBF">
      <w:r>
        <w:continuationSeparator/>
      </w:r>
    </w:p>
  </w:footnote>
  <w:footnote w:type="continuationNotice" w:id="1">
    <w:p w14:paraId="7C4A07EB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6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5"/>
  </w:num>
  <w:num w:numId="2" w16cid:durableId="1702169165">
    <w:abstractNumId w:val="10"/>
  </w:num>
  <w:num w:numId="3" w16cid:durableId="896598194">
    <w:abstractNumId w:val="15"/>
  </w:num>
  <w:num w:numId="4" w16cid:durableId="1065757783">
    <w:abstractNumId w:val="4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11"/>
  </w:num>
  <w:num w:numId="8" w16cid:durableId="1230581766">
    <w:abstractNumId w:val="6"/>
  </w:num>
  <w:num w:numId="9" w16cid:durableId="266666612">
    <w:abstractNumId w:val="7"/>
  </w:num>
  <w:num w:numId="10" w16cid:durableId="1603030076">
    <w:abstractNumId w:val="8"/>
  </w:num>
  <w:num w:numId="11" w16cid:durableId="472792961">
    <w:abstractNumId w:val="9"/>
  </w:num>
  <w:num w:numId="12" w16cid:durableId="1585843583">
    <w:abstractNumId w:val="0"/>
  </w:num>
  <w:num w:numId="13" w16cid:durableId="1922985393">
    <w:abstractNumId w:val="14"/>
  </w:num>
  <w:num w:numId="14" w16cid:durableId="1941915425">
    <w:abstractNumId w:val="13"/>
  </w:num>
  <w:num w:numId="15" w16cid:durableId="524372425">
    <w:abstractNumId w:val="3"/>
  </w:num>
  <w:num w:numId="16" w16cid:durableId="143323724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2C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6C4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C6A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16953</TotalTime>
  <Pages>3</Pages>
  <Words>1074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2279</cp:revision>
  <cp:lastPrinted>2009-04-22T21:01:00Z</cp:lastPrinted>
  <dcterms:created xsi:type="dcterms:W3CDTF">2020-11-11T22:16:00Z</dcterms:created>
  <dcterms:modified xsi:type="dcterms:W3CDTF">2024-04-08T22:08:00Z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